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08B" w:rsidRPr="005863CF" w:rsidRDefault="00880163" w:rsidP="00880163">
      <w:pPr>
        <w:pStyle w:val="NoSpacing"/>
        <w:jc w:val="center"/>
        <w:rPr>
          <w:rFonts w:ascii="Sylfaen" w:hAnsi="Sylfaen"/>
          <w:b/>
          <w:lang w:val="ka-GE"/>
        </w:rPr>
      </w:pPr>
      <w:r w:rsidRPr="005863CF">
        <w:rPr>
          <w:rFonts w:ascii="Sylfaen" w:hAnsi="Sylfaen"/>
          <w:b/>
          <w:lang w:val="ka-GE"/>
        </w:rPr>
        <w:t>ტექნიკური დავალება</w:t>
      </w:r>
    </w:p>
    <w:p w:rsidR="00880163" w:rsidRPr="005863CF" w:rsidRDefault="00880163" w:rsidP="00880163">
      <w:pPr>
        <w:pStyle w:val="NoSpacing"/>
        <w:jc w:val="center"/>
        <w:rPr>
          <w:rFonts w:ascii="Sylfaen" w:hAnsi="Sylfaen"/>
          <w:b/>
          <w:sz w:val="20"/>
          <w:szCs w:val="20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8"/>
        <w:gridCol w:w="5310"/>
        <w:gridCol w:w="3510"/>
        <w:gridCol w:w="270"/>
      </w:tblGrid>
      <w:tr w:rsidR="00D52D43" w:rsidRPr="005863CF" w:rsidTr="00C45E55">
        <w:trPr>
          <w:trHeight w:val="935"/>
        </w:trPr>
        <w:tc>
          <w:tcPr>
            <w:tcW w:w="378" w:type="dxa"/>
          </w:tcPr>
          <w:p w:rsidR="00D52D43" w:rsidRPr="005863CF" w:rsidRDefault="00D52D43" w:rsidP="00880163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310" w:type="dxa"/>
          </w:tcPr>
          <w:p w:rsidR="00D52D43" w:rsidRDefault="00D52D43" w:rsidP="00880163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:rsidR="00D52D43" w:rsidRPr="005863CF" w:rsidRDefault="00D52D43" w:rsidP="00880163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863CF">
              <w:rPr>
                <w:rFonts w:ascii="Sylfaen" w:hAnsi="Sylfaen"/>
                <w:b/>
                <w:sz w:val="20"/>
                <w:szCs w:val="20"/>
                <w:lang w:val="ka-GE"/>
              </w:rPr>
              <w:t>შესყიდვის ობიექტის დასახელება</w:t>
            </w:r>
          </w:p>
        </w:tc>
        <w:tc>
          <w:tcPr>
            <w:tcW w:w="3510" w:type="dxa"/>
            <w:tcBorders>
              <w:right w:val="single" w:sz="4" w:space="0" w:color="auto"/>
            </w:tcBorders>
          </w:tcPr>
          <w:p w:rsidR="00843342" w:rsidRDefault="00843342" w:rsidP="00DE0691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D52D43" w:rsidRDefault="00D52D43" w:rsidP="00DE0691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863CF">
              <w:rPr>
                <w:rFonts w:ascii="Sylfaen" w:hAnsi="Sylfaen"/>
                <w:b/>
                <w:sz w:val="20"/>
                <w:szCs w:val="20"/>
                <w:lang w:val="ka-GE"/>
              </w:rPr>
              <w:t>რაოდენობა</w:t>
            </w:r>
          </w:p>
          <w:p w:rsidR="00464213" w:rsidRPr="00464213" w:rsidRDefault="00464213" w:rsidP="00DE0691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7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2D43" w:rsidRPr="005863CF" w:rsidRDefault="00D52D43" w:rsidP="00F833B5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F4568" w:rsidRPr="005863CF" w:rsidTr="00464213">
        <w:trPr>
          <w:trHeight w:val="548"/>
        </w:trPr>
        <w:tc>
          <w:tcPr>
            <w:tcW w:w="378" w:type="dxa"/>
          </w:tcPr>
          <w:p w:rsidR="004F4568" w:rsidRDefault="004F4568" w:rsidP="00880163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4F4568" w:rsidRPr="005863CF" w:rsidRDefault="004F4568" w:rsidP="00880163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63CF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310" w:type="dxa"/>
          </w:tcPr>
          <w:p w:rsidR="004F4568" w:rsidRPr="005863CF" w:rsidRDefault="00843342" w:rsidP="00880163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bookmarkStart w:id="0" w:name="OLE_LINK3"/>
            <w:bookmarkStart w:id="1" w:name="OLE_LINK4"/>
            <w:r>
              <w:rPr>
                <w:rFonts w:ascii="Sylfaen" w:hAnsi="Sylfaen"/>
                <w:sz w:val="20"/>
                <w:szCs w:val="20"/>
                <w:lang w:val="ka-GE"/>
              </w:rPr>
              <w:t>ხანგრძლივი</w:t>
            </w:r>
            <w:r w:rsidR="004F4568" w:rsidRPr="005863CF">
              <w:rPr>
                <w:rFonts w:ascii="Sylfaen" w:hAnsi="Sylfaen"/>
                <w:sz w:val="20"/>
                <w:szCs w:val="20"/>
                <w:lang w:val="ka-GE"/>
              </w:rPr>
              <w:t xml:space="preserve"> მოქმედების ინსულინი 10მლ</w:t>
            </w:r>
            <w:bookmarkEnd w:id="0"/>
            <w:bookmarkEnd w:id="1"/>
            <w:r w:rsidR="004F4568" w:rsidRPr="005863CF">
              <w:rPr>
                <w:rFonts w:ascii="Sylfaen" w:hAnsi="Sylfaen"/>
                <w:sz w:val="20"/>
                <w:szCs w:val="20"/>
                <w:lang w:val="ka-GE"/>
              </w:rPr>
              <w:t>. ფლაკონი 100ს.ე./მლ</w:t>
            </w:r>
          </w:p>
        </w:tc>
        <w:tc>
          <w:tcPr>
            <w:tcW w:w="3510" w:type="dxa"/>
            <w:tcBorders>
              <w:right w:val="single" w:sz="4" w:space="0" w:color="auto"/>
            </w:tcBorders>
          </w:tcPr>
          <w:p w:rsidR="004F4568" w:rsidRPr="00681E5F" w:rsidRDefault="00C45E55" w:rsidP="00A44F2D">
            <w:pPr>
              <w:pStyle w:val="NoSpacing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173 912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F4568" w:rsidRPr="003A6A6F" w:rsidRDefault="004F4568" w:rsidP="0054011F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F4568" w:rsidRPr="005863CF" w:rsidTr="00464213">
        <w:trPr>
          <w:trHeight w:val="602"/>
        </w:trPr>
        <w:tc>
          <w:tcPr>
            <w:tcW w:w="378" w:type="dxa"/>
          </w:tcPr>
          <w:p w:rsidR="004F4568" w:rsidRDefault="004F4568" w:rsidP="00880163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4F4568" w:rsidRPr="005863CF" w:rsidRDefault="004F4568" w:rsidP="00880163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863CF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5310" w:type="dxa"/>
          </w:tcPr>
          <w:p w:rsidR="004F4568" w:rsidRPr="005863CF" w:rsidRDefault="004F4568" w:rsidP="00880163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bookmarkStart w:id="2" w:name="OLE_LINK5"/>
            <w:bookmarkStart w:id="3" w:name="OLE_LINK6"/>
            <w:r w:rsidRPr="005863CF">
              <w:rPr>
                <w:rFonts w:ascii="Sylfaen" w:hAnsi="Sylfaen"/>
                <w:sz w:val="20"/>
                <w:szCs w:val="20"/>
                <w:lang w:val="ka-GE"/>
              </w:rPr>
              <w:t>ხანმოკლე მოქმედების ინსულინი 10მლ</w:t>
            </w:r>
            <w:bookmarkEnd w:id="2"/>
            <w:bookmarkEnd w:id="3"/>
            <w:r w:rsidRPr="005863CF">
              <w:rPr>
                <w:rFonts w:ascii="Sylfaen" w:hAnsi="Sylfaen"/>
                <w:sz w:val="20"/>
                <w:szCs w:val="20"/>
                <w:lang w:val="ka-GE"/>
              </w:rPr>
              <w:t>. ფლაკონი 100ს.ე./მლ</w:t>
            </w:r>
          </w:p>
        </w:tc>
        <w:tc>
          <w:tcPr>
            <w:tcW w:w="3510" w:type="dxa"/>
            <w:tcBorders>
              <w:right w:val="single" w:sz="4" w:space="0" w:color="auto"/>
            </w:tcBorders>
          </w:tcPr>
          <w:p w:rsidR="004F4568" w:rsidRPr="00681E5F" w:rsidRDefault="00C45E55" w:rsidP="00505ED2">
            <w:pPr>
              <w:pStyle w:val="NoSpacing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144 490</w:t>
            </w:r>
          </w:p>
        </w:tc>
        <w:tc>
          <w:tcPr>
            <w:tcW w:w="2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F4568" w:rsidRPr="005863CF" w:rsidRDefault="004F4568" w:rsidP="0054011F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CF05A5" w:rsidRDefault="00CF05A5" w:rsidP="00CF05A5">
      <w:pPr>
        <w:pStyle w:val="NoSpacing"/>
        <w:ind w:left="720"/>
        <w:jc w:val="both"/>
        <w:rPr>
          <w:rFonts w:ascii="Sylfaen" w:hAnsi="Sylfaen"/>
          <w:sz w:val="20"/>
          <w:szCs w:val="20"/>
          <w:lang w:val="ka-GE"/>
        </w:rPr>
      </w:pPr>
    </w:p>
    <w:p w:rsidR="00007E42" w:rsidRDefault="00CD1BA6" w:rsidP="00CD1BA6">
      <w:pPr>
        <w:pStyle w:val="NoSpacing"/>
        <w:numPr>
          <w:ilvl w:val="0"/>
          <w:numId w:val="2"/>
        </w:numPr>
        <w:jc w:val="both"/>
        <w:rPr>
          <w:rFonts w:ascii="Sylfaen" w:hAnsi="Sylfaen"/>
          <w:sz w:val="20"/>
          <w:szCs w:val="20"/>
          <w:lang w:val="ka-GE"/>
        </w:rPr>
      </w:pPr>
      <w:bookmarkStart w:id="4" w:name="OLE_LINK7"/>
      <w:r w:rsidRPr="002D6DA2">
        <w:rPr>
          <w:rFonts w:ascii="Sylfaen" w:hAnsi="Sylfaen"/>
          <w:sz w:val="20"/>
          <w:szCs w:val="20"/>
          <w:lang w:val="ka-GE"/>
        </w:rPr>
        <w:t>მოსაწოდებელი საქონლის მთლიანი რაოდენობ</w:t>
      </w:r>
      <w:r>
        <w:rPr>
          <w:rFonts w:ascii="Sylfaen" w:hAnsi="Sylfaen"/>
          <w:sz w:val="20"/>
          <w:szCs w:val="20"/>
          <w:lang w:val="ka-GE"/>
        </w:rPr>
        <w:t xml:space="preserve">იდან არანაკლებ </w:t>
      </w:r>
      <w:r w:rsidR="004331BF">
        <w:rPr>
          <w:rFonts w:ascii="Sylfaen" w:hAnsi="Sylfaen"/>
          <w:sz w:val="20"/>
          <w:szCs w:val="20"/>
        </w:rPr>
        <w:t>60</w:t>
      </w:r>
      <w:r>
        <w:rPr>
          <w:rFonts w:ascii="Sylfaen" w:hAnsi="Sylfaen"/>
          <w:sz w:val="20"/>
          <w:szCs w:val="20"/>
        </w:rPr>
        <w:t xml:space="preserve"> 000 (</w:t>
      </w:r>
      <w:r>
        <w:rPr>
          <w:rFonts w:ascii="Sylfaen" w:hAnsi="Sylfaen"/>
          <w:sz w:val="20"/>
          <w:szCs w:val="20"/>
          <w:lang w:val="ka-GE"/>
        </w:rPr>
        <w:t>ხანგრძლივი</w:t>
      </w:r>
      <w:r w:rsidRPr="005863CF">
        <w:rPr>
          <w:rFonts w:ascii="Sylfaen" w:hAnsi="Sylfaen"/>
          <w:sz w:val="20"/>
          <w:szCs w:val="20"/>
          <w:lang w:val="ka-GE"/>
        </w:rPr>
        <w:t xml:space="preserve"> მოქმედების ინსულინი 10მლ</w:t>
      </w:r>
      <w:r>
        <w:rPr>
          <w:rFonts w:ascii="Sylfaen" w:hAnsi="Sylfaen"/>
          <w:sz w:val="20"/>
          <w:szCs w:val="20"/>
        </w:rPr>
        <w:t>-</w:t>
      </w:r>
      <w:r w:rsidR="00007E42">
        <w:rPr>
          <w:rFonts w:ascii="Sylfaen" w:hAnsi="Sylfaen"/>
          <w:sz w:val="20"/>
          <w:szCs w:val="20"/>
        </w:rPr>
        <w:t xml:space="preserve"> </w:t>
      </w:r>
      <w:r w:rsidR="004331BF">
        <w:rPr>
          <w:rFonts w:ascii="Sylfaen" w:hAnsi="Sylfaen"/>
          <w:sz w:val="20"/>
          <w:szCs w:val="20"/>
        </w:rPr>
        <w:t>30</w:t>
      </w:r>
      <w:r w:rsidR="00AB33EF">
        <w:rPr>
          <w:rFonts w:ascii="Sylfaen" w:hAnsi="Sylfaen"/>
          <w:sz w:val="20"/>
          <w:szCs w:val="20"/>
          <w:lang w:val="ka-GE"/>
        </w:rPr>
        <w:t xml:space="preserve"> </w:t>
      </w:r>
      <w:r w:rsidR="00007E42">
        <w:rPr>
          <w:rFonts w:ascii="Sylfaen" w:hAnsi="Sylfaen"/>
          <w:sz w:val="20"/>
          <w:szCs w:val="20"/>
        </w:rPr>
        <w:t xml:space="preserve"> 000 </w:t>
      </w:r>
      <w:r w:rsidR="00007E42">
        <w:rPr>
          <w:rFonts w:ascii="Sylfaen" w:hAnsi="Sylfaen"/>
          <w:sz w:val="20"/>
          <w:szCs w:val="20"/>
          <w:lang w:val="ka-GE"/>
        </w:rPr>
        <w:t xml:space="preserve">ფლაკონი და </w:t>
      </w:r>
      <w:r w:rsidR="00007E42" w:rsidRPr="005863CF">
        <w:rPr>
          <w:rFonts w:ascii="Sylfaen" w:hAnsi="Sylfaen"/>
          <w:sz w:val="20"/>
          <w:szCs w:val="20"/>
          <w:lang w:val="ka-GE"/>
        </w:rPr>
        <w:t>ხანმოკლე მოქმედების ინსულინი 10მლ</w:t>
      </w:r>
      <w:r w:rsidR="00007E42">
        <w:rPr>
          <w:rFonts w:ascii="Sylfaen" w:hAnsi="Sylfaen"/>
          <w:sz w:val="20"/>
          <w:szCs w:val="20"/>
          <w:lang w:val="ka-GE"/>
        </w:rPr>
        <w:t xml:space="preserve"> –</w:t>
      </w:r>
      <w:r w:rsidR="004331BF">
        <w:rPr>
          <w:rFonts w:ascii="Sylfaen" w:hAnsi="Sylfaen"/>
          <w:sz w:val="20"/>
          <w:szCs w:val="20"/>
        </w:rPr>
        <w:t>3</w:t>
      </w:r>
      <w:r w:rsidR="00AB33EF">
        <w:rPr>
          <w:rFonts w:ascii="Sylfaen" w:hAnsi="Sylfaen"/>
          <w:sz w:val="20"/>
          <w:szCs w:val="20"/>
          <w:lang w:val="ka-GE"/>
        </w:rPr>
        <w:t>0</w:t>
      </w:r>
      <w:r w:rsidR="00007E42">
        <w:rPr>
          <w:rFonts w:ascii="Sylfaen" w:hAnsi="Sylfaen"/>
          <w:sz w:val="20"/>
          <w:szCs w:val="20"/>
          <w:lang w:val="ka-GE"/>
        </w:rPr>
        <w:t xml:space="preserve"> 000 ფლაკნი) ფლაკონი</w:t>
      </w:r>
      <w:r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Pr="002D6DA2">
        <w:rPr>
          <w:rFonts w:ascii="Sylfaen" w:hAnsi="Sylfaen"/>
          <w:sz w:val="20"/>
          <w:szCs w:val="20"/>
          <w:lang w:val="ka-GE"/>
        </w:rPr>
        <w:t xml:space="preserve">მოწოდებული უნდა იქნეს </w:t>
      </w:r>
      <w:r>
        <w:rPr>
          <w:rFonts w:ascii="Sylfaen" w:hAnsi="Sylfaen"/>
          <w:sz w:val="20"/>
          <w:szCs w:val="20"/>
          <w:lang w:val="ka-GE"/>
        </w:rPr>
        <w:t>არაუგვიანეს 20</w:t>
      </w:r>
      <w:r w:rsidR="00643AB5">
        <w:rPr>
          <w:rFonts w:ascii="Sylfaen" w:hAnsi="Sylfaen"/>
          <w:sz w:val="20"/>
          <w:szCs w:val="20"/>
        </w:rPr>
        <w:t>20</w:t>
      </w:r>
      <w:bookmarkStart w:id="5" w:name="_GoBack"/>
      <w:bookmarkEnd w:id="5"/>
      <w:r w:rsidR="00AB33EF">
        <w:rPr>
          <w:rFonts w:ascii="Sylfaen" w:hAnsi="Sylfaen"/>
          <w:sz w:val="20"/>
          <w:szCs w:val="20"/>
          <w:lang w:val="ka-GE"/>
        </w:rPr>
        <w:t xml:space="preserve"> </w:t>
      </w:r>
      <w:r w:rsidRPr="002D6DA2">
        <w:rPr>
          <w:rFonts w:ascii="Sylfaen" w:hAnsi="Sylfaen"/>
          <w:sz w:val="20"/>
          <w:szCs w:val="20"/>
          <w:lang w:val="ka-GE"/>
        </w:rPr>
        <w:t xml:space="preserve"> წლის </w:t>
      </w:r>
      <w:r w:rsidR="00E35ADC">
        <w:rPr>
          <w:rFonts w:ascii="Sylfaen" w:hAnsi="Sylfaen"/>
          <w:sz w:val="20"/>
          <w:szCs w:val="20"/>
        </w:rPr>
        <w:t>20</w:t>
      </w:r>
      <w:r w:rsidR="00AB33EF">
        <w:rPr>
          <w:rFonts w:ascii="Sylfaen" w:hAnsi="Sylfaen"/>
          <w:sz w:val="20"/>
          <w:szCs w:val="20"/>
          <w:lang w:val="ka-GE"/>
        </w:rPr>
        <w:t xml:space="preserve"> </w:t>
      </w:r>
      <w:r w:rsidR="003E7B4E">
        <w:rPr>
          <w:rFonts w:ascii="Sylfaen" w:hAnsi="Sylfaen"/>
          <w:sz w:val="20"/>
          <w:szCs w:val="20"/>
          <w:lang w:val="ka-GE"/>
        </w:rPr>
        <w:t>თებერვლისა.</w:t>
      </w:r>
    </w:p>
    <w:p w:rsidR="00007E42" w:rsidRDefault="00007E42" w:rsidP="00007E42">
      <w:pPr>
        <w:pStyle w:val="NoSpacing"/>
        <w:ind w:left="72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</w:t>
      </w:r>
    </w:p>
    <w:p w:rsidR="00CD1BA6" w:rsidRPr="00007E42" w:rsidRDefault="00007E42" w:rsidP="00007E42">
      <w:pPr>
        <w:pStyle w:val="ListParagraph"/>
        <w:numPr>
          <w:ilvl w:val="0"/>
          <w:numId w:val="2"/>
        </w:numPr>
        <w:jc w:val="both"/>
        <w:rPr>
          <w:sz w:val="20"/>
          <w:szCs w:val="20"/>
        </w:rPr>
      </w:pPr>
      <w:r w:rsidRPr="00AA2BDB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დარჩენილი რაოდენობის მოწოდება უნდა განხორციელდეს</w:t>
      </w:r>
      <w:r>
        <w:rPr>
          <w:rFonts w:ascii="Sylfaen" w:eastAsia="Times New Roman" w:hAnsi="Sylfaen" w:cs="Sylfaen"/>
          <w:color w:val="000000"/>
          <w:sz w:val="20"/>
          <w:szCs w:val="20"/>
        </w:rPr>
        <w:t xml:space="preserve"> </w:t>
      </w:r>
      <w:r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ეტაპობრივად,</w:t>
      </w:r>
      <w:r w:rsidRPr="00AA2BDB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 xml:space="preserve"> </w:t>
      </w:r>
      <w:proofErr w:type="spellStart"/>
      <w:r w:rsidRPr="00AA2BDB">
        <w:rPr>
          <w:rFonts w:ascii="Sylfaen" w:eastAsia="Times New Roman" w:hAnsi="Sylfaen" w:cs="Sylfaen"/>
          <w:color w:val="000000"/>
          <w:sz w:val="20"/>
          <w:szCs w:val="20"/>
        </w:rPr>
        <w:t>შემსყიდველის</w:t>
      </w:r>
      <w:proofErr w:type="spellEnd"/>
      <w:r w:rsidRPr="00AA2BDB">
        <w:rPr>
          <w:rFonts w:ascii="Calibri" w:eastAsia="Times New Roman" w:hAnsi="Calibri" w:cs="Times New Roman"/>
          <w:color w:val="000000"/>
          <w:sz w:val="20"/>
          <w:szCs w:val="20"/>
        </w:rPr>
        <w:t xml:space="preserve"> </w:t>
      </w:r>
      <w:proofErr w:type="spellStart"/>
      <w:r w:rsidRPr="00AA2BDB">
        <w:rPr>
          <w:rFonts w:ascii="Sylfaen" w:eastAsia="Times New Roman" w:hAnsi="Sylfaen" w:cs="Sylfaen"/>
          <w:color w:val="000000"/>
          <w:sz w:val="20"/>
          <w:szCs w:val="20"/>
        </w:rPr>
        <w:t>წერილობითი</w:t>
      </w:r>
      <w:proofErr w:type="spellEnd"/>
      <w:r w:rsidRPr="00AA2BDB">
        <w:rPr>
          <w:rFonts w:ascii="Calibri" w:eastAsia="Times New Roman" w:hAnsi="Calibri" w:cs="Calibri"/>
          <w:color w:val="000000"/>
          <w:sz w:val="20"/>
          <w:szCs w:val="20"/>
        </w:rPr>
        <w:t xml:space="preserve"> </w:t>
      </w:r>
      <w:proofErr w:type="spellStart"/>
      <w:r w:rsidRPr="00AA2BDB">
        <w:rPr>
          <w:rFonts w:ascii="Sylfaen" w:eastAsia="Times New Roman" w:hAnsi="Sylfaen" w:cs="Sylfaen"/>
          <w:color w:val="000000"/>
          <w:sz w:val="20"/>
          <w:szCs w:val="20"/>
        </w:rPr>
        <w:t>მოთხოვნის</w:t>
      </w:r>
      <w:proofErr w:type="spellEnd"/>
      <w:r w:rsidRPr="00AA2BDB">
        <w:rPr>
          <w:rFonts w:ascii="Calibri" w:eastAsia="Times New Roman" w:hAnsi="Calibri" w:cs="Calibri"/>
          <w:color w:val="000000"/>
          <w:sz w:val="20"/>
          <w:szCs w:val="20"/>
        </w:rPr>
        <w:t xml:space="preserve"> </w:t>
      </w:r>
      <w:proofErr w:type="spellStart"/>
      <w:r w:rsidRPr="00AA2BDB">
        <w:rPr>
          <w:rFonts w:ascii="Sylfaen" w:eastAsia="Times New Roman" w:hAnsi="Sylfaen" w:cs="Sylfaen"/>
          <w:color w:val="000000"/>
          <w:sz w:val="20"/>
          <w:szCs w:val="20"/>
        </w:rPr>
        <w:t>შესაბამისად</w:t>
      </w:r>
      <w:proofErr w:type="spellEnd"/>
      <w:r>
        <w:rPr>
          <w:rFonts w:ascii="Calibri" w:eastAsia="Times New Roman" w:hAnsi="Calibri" w:cs="Calibri"/>
          <w:color w:val="000000"/>
          <w:sz w:val="20"/>
          <w:szCs w:val="20"/>
        </w:rPr>
        <w:t>,</w:t>
      </w:r>
      <w:r>
        <w:rPr>
          <w:rFonts w:ascii="Sylfaen" w:eastAsia="Times New Roman" w:hAnsi="Sylfaen" w:cs="Calibri"/>
          <w:color w:val="000000"/>
          <w:sz w:val="20"/>
          <w:szCs w:val="20"/>
          <w:lang w:val="ka-GE"/>
        </w:rPr>
        <w:t xml:space="preserve"> ამ მოთხოვნით განსაზღვრულ კონკრეტულ ვადაში.</w:t>
      </w:r>
    </w:p>
    <w:bookmarkEnd w:id="4"/>
    <w:p w:rsidR="00762945" w:rsidRPr="005863CF" w:rsidRDefault="00762945" w:rsidP="00E8675D">
      <w:pPr>
        <w:pStyle w:val="NoSpacing"/>
        <w:numPr>
          <w:ilvl w:val="0"/>
          <w:numId w:val="2"/>
        </w:numPr>
        <w:jc w:val="both"/>
        <w:rPr>
          <w:rFonts w:ascii="Sylfaen" w:hAnsi="Sylfaen"/>
          <w:sz w:val="20"/>
          <w:szCs w:val="20"/>
          <w:lang w:val="ka-GE"/>
        </w:rPr>
      </w:pPr>
      <w:r w:rsidRPr="005863CF">
        <w:rPr>
          <w:rFonts w:ascii="Sylfaen" w:hAnsi="Sylfaen"/>
          <w:sz w:val="20"/>
          <w:szCs w:val="20"/>
          <w:lang w:val="ka-GE"/>
        </w:rPr>
        <w:t>სამკურნალო საშუალების ვარგისიანობის ვადა მოწოდების მომენტისათვის უნდა იყოს არანაკლებ 12 თვისა.</w:t>
      </w:r>
    </w:p>
    <w:p w:rsidR="00762945" w:rsidRPr="005863CF" w:rsidRDefault="00762945" w:rsidP="00E8675D">
      <w:pPr>
        <w:pStyle w:val="NoSpacing"/>
        <w:numPr>
          <w:ilvl w:val="0"/>
          <w:numId w:val="2"/>
        </w:numPr>
        <w:jc w:val="both"/>
        <w:rPr>
          <w:rFonts w:ascii="Sylfaen" w:hAnsi="Sylfaen"/>
          <w:sz w:val="20"/>
          <w:szCs w:val="20"/>
          <w:lang w:val="ka-GE"/>
        </w:rPr>
      </w:pPr>
      <w:r w:rsidRPr="005863CF">
        <w:rPr>
          <w:rFonts w:ascii="Sylfaen" w:hAnsi="Sylfaen"/>
          <w:sz w:val="20"/>
          <w:szCs w:val="20"/>
          <w:lang w:val="ka-GE"/>
        </w:rPr>
        <w:t>მიმწოდებელმა უნდა უზრუნველყოს სამკურნალო საშუალების მოწოდება შესაბამისი ტემპერატურული რეჟიმის მკაცრი დაცვით, ცივი ჯაჭვის პრინციპების შესაბამისად.</w:t>
      </w:r>
    </w:p>
    <w:p w:rsidR="00762945" w:rsidRDefault="00762945" w:rsidP="00762945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F117ED" w:rsidRPr="005863CF" w:rsidRDefault="00F117ED" w:rsidP="00762945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762945" w:rsidRPr="005863CF" w:rsidRDefault="00762945" w:rsidP="00762945">
      <w:pPr>
        <w:pStyle w:val="NoSpacing"/>
        <w:jc w:val="both"/>
        <w:rPr>
          <w:rFonts w:ascii="Sylfaen" w:hAnsi="Sylfaen"/>
          <w:b/>
          <w:sz w:val="20"/>
          <w:szCs w:val="20"/>
          <w:lang w:val="ka-GE"/>
        </w:rPr>
      </w:pPr>
      <w:r w:rsidRPr="005863CF">
        <w:rPr>
          <w:rFonts w:ascii="Sylfaen" w:hAnsi="Sylfaen"/>
          <w:b/>
          <w:sz w:val="20"/>
          <w:szCs w:val="20"/>
          <w:lang w:val="ka-GE"/>
        </w:rPr>
        <w:t xml:space="preserve">შენიშვნა: </w:t>
      </w:r>
    </w:p>
    <w:p w:rsidR="00762945" w:rsidRPr="005863CF" w:rsidRDefault="00762945" w:rsidP="00762945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  <w:r w:rsidRPr="005863CF">
        <w:rPr>
          <w:rFonts w:ascii="Sylfaen" w:hAnsi="Sylfaen"/>
          <w:sz w:val="20"/>
          <w:szCs w:val="20"/>
          <w:lang w:val="ka-GE"/>
        </w:rPr>
        <w:t xml:space="preserve">გათვლა გაკეთებულია 10მლ. </w:t>
      </w:r>
      <w:r w:rsidR="00521B74">
        <w:rPr>
          <w:rFonts w:ascii="Sylfaen" w:hAnsi="Sylfaen"/>
          <w:sz w:val="20"/>
          <w:szCs w:val="20"/>
          <w:lang w:val="ka-GE"/>
        </w:rPr>
        <w:t xml:space="preserve">მოცულობის </w:t>
      </w:r>
      <w:r w:rsidRPr="005863CF">
        <w:rPr>
          <w:rFonts w:ascii="Sylfaen" w:hAnsi="Sylfaen"/>
          <w:sz w:val="20"/>
          <w:szCs w:val="20"/>
          <w:lang w:val="ka-GE"/>
        </w:rPr>
        <w:t xml:space="preserve">ფლაკონის რაოდენობაზე, </w:t>
      </w:r>
      <w:r w:rsidR="00521B74">
        <w:rPr>
          <w:rFonts w:ascii="Sylfaen" w:hAnsi="Sylfaen"/>
          <w:sz w:val="20"/>
          <w:szCs w:val="20"/>
          <w:lang w:val="ka-GE"/>
        </w:rPr>
        <w:t xml:space="preserve">იგივე კონცენტრაციის </w:t>
      </w:r>
      <w:r w:rsidRPr="005863CF">
        <w:rPr>
          <w:rFonts w:ascii="Sylfaen" w:hAnsi="Sylfaen"/>
          <w:sz w:val="20"/>
          <w:szCs w:val="20"/>
          <w:lang w:val="ka-GE"/>
        </w:rPr>
        <w:t xml:space="preserve"> </w:t>
      </w:r>
      <w:r w:rsidR="00521B74" w:rsidRPr="005863CF">
        <w:rPr>
          <w:rFonts w:ascii="Sylfaen" w:hAnsi="Sylfaen"/>
          <w:sz w:val="20"/>
          <w:szCs w:val="20"/>
          <w:lang w:val="ka-GE"/>
        </w:rPr>
        <w:t>100ს.ე./მლ</w:t>
      </w:r>
      <w:r w:rsidR="00521B74">
        <w:rPr>
          <w:rFonts w:ascii="Sylfaen" w:hAnsi="Sylfaen"/>
          <w:sz w:val="20"/>
          <w:szCs w:val="20"/>
          <w:lang w:val="ka-GE"/>
        </w:rPr>
        <w:t>, მაგრამ განსხვავებული მოცულობის ფლაკონის (არაუმეტეს 10მლ) შემოთავაზების შემთხვევაში მოცულობა მლ.-ში უნდა შეესაბამებოდეს ცხრილში მითითებულ საერთო რაოდენობას.</w:t>
      </w:r>
    </w:p>
    <w:p w:rsidR="00762945" w:rsidRPr="005863CF" w:rsidRDefault="00762945" w:rsidP="00762945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762945" w:rsidRPr="005863CF" w:rsidRDefault="00762945" w:rsidP="00762945">
      <w:pPr>
        <w:pStyle w:val="NoSpacing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5863CF">
        <w:rPr>
          <w:rFonts w:ascii="Sylfaen" w:hAnsi="Sylfaen"/>
          <w:b/>
          <w:sz w:val="20"/>
          <w:szCs w:val="20"/>
          <w:u w:val="single"/>
          <w:lang w:val="ka-GE"/>
        </w:rPr>
        <w:t>ტექნიკურ დოკუმენტაციათან ერთად ერთიან ელექტრონულ სისტემაში დამატებით წარმოსადგენი ინფორმაცია</w:t>
      </w:r>
    </w:p>
    <w:p w:rsidR="00762945" w:rsidRPr="005863CF" w:rsidRDefault="00762945" w:rsidP="00762945">
      <w:pPr>
        <w:pStyle w:val="NoSpacing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</w:p>
    <w:p w:rsidR="00762945" w:rsidRPr="005863CF" w:rsidRDefault="00762945" w:rsidP="00762945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  <w:r w:rsidRPr="005863CF">
        <w:rPr>
          <w:rFonts w:ascii="Sylfaen" w:hAnsi="Sylfaen"/>
          <w:sz w:val="20"/>
          <w:szCs w:val="20"/>
          <w:lang w:val="ka-GE"/>
        </w:rPr>
        <w:t>პრეტენდენტმა უნდა წარმოადგინოს:</w:t>
      </w:r>
    </w:p>
    <w:p w:rsidR="00762945" w:rsidRPr="005863CF" w:rsidRDefault="00762945" w:rsidP="00762945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  <w:r w:rsidRPr="005863CF">
        <w:rPr>
          <w:rFonts w:ascii="Sylfaen" w:hAnsi="Sylfaen"/>
          <w:sz w:val="20"/>
          <w:szCs w:val="20"/>
          <w:lang w:val="ka-GE"/>
        </w:rPr>
        <w:t>ა) ხარისხის დამადასტურებელი დოკუმენტი (</w:t>
      </w:r>
      <w:r w:rsidRPr="005863CF">
        <w:rPr>
          <w:rFonts w:ascii="Sylfaen" w:hAnsi="Sylfaen"/>
          <w:sz w:val="20"/>
          <w:szCs w:val="20"/>
        </w:rPr>
        <w:t xml:space="preserve">US FDA </w:t>
      </w:r>
      <w:r w:rsidRPr="005863CF">
        <w:rPr>
          <w:rFonts w:ascii="Sylfaen" w:hAnsi="Sylfaen"/>
          <w:sz w:val="20"/>
          <w:szCs w:val="20"/>
          <w:lang w:val="ka-GE"/>
        </w:rPr>
        <w:t xml:space="preserve">ან/და </w:t>
      </w:r>
      <w:r w:rsidRPr="005863CF">
        <w:rPr>
          <w:rFonts w:ascii="Sylfaen" w:hAnsi="Sylfaen"/>
          <w:sz w:val="20"/>
          <w:szCs w:val="20"/>
        </w:rPr>
        <w:t xml:space="preserve">AMEA </w:t>
      </w:r>
      <w:r w:rsidRPr="005863CF">
        <w:rPr>
          <w:rFonts w:ascii="Sylfaen" w:hAnsi="Sylfaen"/>
          <w:sz w:val="20"/>
          <w:szCs w:val="20"/>
          <w:lang w:val="ka-GE"/>
        </w:rPr>
        <w:t>სერთიფიკატი);</w:t>
      </w:r>
    </w:p>
    <w:p w:rsidR="00762945" w:rsidRPr="005863CF" w:rsidRDefault="00762945" w:rsidP="00762945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  <w:r w:rsidRPr="005863CF">
        <w:rPr>
          <w:rFonts w:ascii="Sylfaen" w:hAnsi="Sylfaen"/>
          <w:sz w:val="20"/>
          <w:szCs w:val="20"/>
          <w:lang w:val="ka-GE"/>
        </w:rPr>
        <w:t>ბ) მედიკამენტის ხარისხის სერთიფიკატი;</w:t>
      </w:r>
    </w:p>
    <w:p w:rsidR="00B421F6" w:rsidRDefault="00762945" w:rsidP="00762945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  <w:r w:rsidRPr="005863CF">
        <w:rPr>
          <w:rFonts w:ascii="Sylfaen" w:hAnsi="Sylfaen"/>
          <w:sz w:val="20"/>
          <w:szCs w:val="20"/>
          <w:lang w:val="ka-GE"/>
        </w:rPr>
        <w:t xml:space="preserve">გ) </w:t>
      </w:r>
      <w:r w:rsidR="00B421F6" w:rsidRPr="005863CF">
        <w:rPr>
          <w:rFonts w:ascii="Sylfaen" w:hAnsi="Sylfaen"/>
          <w:sz w:val="20"/>
          <w:szCs w:val="20"/>
          <w:lang w:val="ka-GE"/>
        </w:rPr>
        <w:t>საქართველოში მედიკამენტის რეგისტრაციის დამადასტურებელი მოწმობა.</w:t>
      </w:r>
    </w:p>
    <w:p w:rsidR="00521B74" w:rsidRDefault="00521B74" w:rsidP="00762945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521B74" w:rsidRPr="00521B74" w:rsidRDefault="00521B74" w:rsidP="00762945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მიწოდების პირობა: </w:t>
      </w:r>
      <w:r>
        <w:rPr>
          <w:rFonts w:ascii="Sylfaen" w:hAnsi="Sylfaen"/>
          <w:sz w:val="20"/>
          <w:szCs w:val="20"/>
        </w:rPr>
        <w:t>CIP-</w:t>
      </w:r>
      <w:r>
        <w:rPr>
          <w:rFonts w:ascii="Sylfaen" w:hAnsi="Sylfaen"/>
          <w:sz w:val="20"/>
          <w:szCs w:val="20"/>
          <w:lang w:val="ka-GE"/>
        </w:rPr>
        <w:t>თბილისი.</w:t>
      </w:r>
    </w:p>
    <w:sectPr w:rsidR="00521B74" w:rsidRPr="00521B74" w:rsidSect="00B060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D032F5"/>
    <w:multiLevelType w:val="hybridMultilevel"/>
    <w:tmpl w:val="48CE9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C66CD9"/>
    <w:multiLevelType w:val="hybridMultilevel"/>
    <w:tmpl w:val="2FA07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101492"/>
    <w:multiLevelType w:val="hybridMultilevel"/>
    <w:tmpl w:val="0818D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80163"/>
    <w:rsid w:val="00007E42"/>
    <w:rsid w:val="000714EC"/>
    <w:rsid w:val="00080825"/>
    <w:rsid w:val="000C68C8"/>
    <w:rsid w:val="00117A42"/>
    <w:rsid w:val="001B408E"/>
    <w:rsid w:val="002C3E2D"/>
    <w:rsid w:val="00303918"/>
    <w:rsid w:val="003A6A6F"/>
    <w:rsid w:val="003E7B4E"/>
    <w:rsid w:val="004131D7"/>
    <w:rsid w:val="004331BF"/>
    <w:rsid w:val="00433D66"/>
    <w:rsid w:val="004414C6"/>
    <w:rsid w:val="004439D1"/>
    <w:rsid w:val="00464213"/>
    <w:rsid w:val="00475541"/>
    <w:rsid w:val="004F4568"/>
    <w:rsid w:val="00505ED2"/>
    <w:rsid w:val="00521B74"/>
    <w:rsid w:val="0054011F"/>
    <w:rsid w:val="005863CF"/>
    <w:rsid w:val="005C3BCE"/>
    <w:rsid w:val="005D4724"/>
    <w:rsid w:val="00643AB5"/>
    <w:rsid w:val="00681E5F"/>
    <w:rsid w:val="0071290A"/>
    <w:rsid w:val="00762945"/>
    <w:rsid w:val="00803648"/>
    <w:rsid w:val="0083477F"/>
    <w:rsid w:val="00843342"/>
    <w:rsid w:val="00880163"/>
    <w:rsid w:val="008D39E9"/>
    <w:rsid w:val="009148FB"/>
    <w:rsid w:val="009232BA"/>
    <w:rsid w:val="00990225"/>
    <w:rsid w:val="00A44F2D"/>
    <w:rsid w:val="00A918C5"/>
    <w:rsid w:val="00AB1449"/>
    <w:rsid w:val="00AB33EF"/>
    <w:rsid w:val="00B0608B"/>
    <w:rsid w:val="00B4021B"/>
    <w:rsid w:val="00B421F6"/>
    <w:rsid w:val="00B4316F"/>
    <w:rsid w:val="00B947F4"/>
    <w:rsid w:val="00C45E55"/>
    <w:rsid w:val="00CA2FDE"/>
    <w:rsid w:val="00CD1BA6"/>
    <w:rsid w:val="00CE4AE8"/>
    <w:rsid w:val="00CF05A5"/>
    <w:rsid w:val="00D17355"/>
    <w:rsid w:val="00D5135B"/>
    <w:rsid w:val="00D52D43"/>
    <w:rsid w:val="00D91399"/>
    <w:rsid w:val="00DD2C85"/>
    <w:rsid w:val="00DE0691"/>
    <w:rsid w:val="00E050D6"/>
    <w:rsid w:val="00E35ADC"/>
    <w:rsid w:val="00E76A01"/>
    <w:rsid w:val="00E8675D"/>
    <w:rsid w:val="00E93AA6"/>
    <w:rsid w:val="00F11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C9F5E5F-867F-4A4D-ACDF-E39676D01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60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80163"/>
    <w:pPr>
      <w:spacing w:after="0" w:line="240" w:lineRule="auto"/>
    </w:pPr>
  </w:style>
  <w:style w:type="table" w:styleId="TableGrid">
    <w:name w:val="Table Grid"/>
    <w:basedOn w:val="TableNormal"/>
    <w:uiPriority w:val="59"/>
    <w:rsid w:val="0088016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441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Irina Gobejishvili</cp:lastModifiedBy>
  <cp:revision>47</cp:revision>
  <cp:lastPrinted>2015-11-11T10:44:00Z</cp:lastPrinted>
  <dcterms:created xsi:type="dcterms:W3CDTF">2013-09-12T05:52:00Z</dcterms:created>
  <dcterms:modified xsi:type="dcterms:W3CDTF">2019-10-16T12:38:00Z</dcterms:modified>
</cp:coreProperties>
</file>